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56"/>
        <w:gridCol w:w="39"/>
        <w:gridCol w:w="3221"/>
        <w:gridCol w:w="605"/>
        <w:gridCol w:w="3790"/>
        <w:gridCol w:w="36"/>
        <w:gridCol w:w="3790"/>
      </w:tblGrid>
      <w:tr w:rsidR="00F21063" w:rsidRPr="009C3FDB" w14:paraId="6EE56F35" w14:textId="77777777" w:rsidTr="0076007C">
        <w:trPr>
          <w:trHeight w:val="402"/>
        </w:trPr>
        <w:tc>
          <w:tcPr>
            <w:tcW w:w="14737" w:type="dxa"/>
            <w:gridSpan w:val="7"/>
            <w:shd w:val="clear" w:color="auto" w:fill="auto"/>
          </w:tcPr>
          <w:p w14:paraId="5253AB74" w14:textId="0B54E10B" w:rsidR="00F21063" w:rsidRPr="00F21063" w:rsidRDefault="008115AC" w:rsidP="00F21063">
            <w:pPr>
              <w:spacing w:after="0" w:line="240" w:lineRule="auto"/>
              <w:jc w:val="center"/>
              <w:rPr>
                <w:rFonts w:ascii="Calibri" w:eastAsia="Times New Roman" w:hAnsi="Calibri" w:cs="Calibri"/>
                <w:b/>
                <w:bCs/>
                <w:color w:val="000000"/>
                <w:sz w:val="24"/>
                <w:szCs w:val="24"/>
                <w:lang w:eastAsia="en-GB"/>
              </w:rPr>
            </w:pPr>
            <w:r>
              <w:rPr>
                <w:rFonts w:ascii="Calibri" w:eastAsia="Times New Roman" w:hAnsi="Calibri" w:cs="Calibri"/>
                <w:b/>
                <w:bCs/>
                <w:color w:val="000000"/>
                <w:sz w:val="36"/>
                <w:szCs w:val="36"/>
                <w:lang w:eastAsia="en-GB"/>
              </w:rPr>
              <w:t xml:space="preserve">KS3 </w:t>
            </w:r>
            <w:r w:rsidR="0018641C">
              <w:rPr>
                <w:rFonts w:ascii="Calibri" w:eastAsia="Times New Roman" w:hAnsi="Calibri" w:cs="Calibri"/>
                <w:b/>
                <w:bCs/>
                <w:color w:val="000000"/>
                <w:sz w:val="36"/>
                <w:szCs w:val="36"/>
                <w:lang w:eastAsia="en-GB"/>
              </w:rPr>
              <w:t xml:space="preserve">CORE </w:t>
            </w:r>
            <w:r w:rsidR="005920F2" w:rsidRPr="005920F2">
              <w:rPr>
                <w:rFonts w:ascii="Calibri" w:eastAsia="Times New Roman" w:hAnsi="Calibri" w:cs="Calibri"/>
                <w:b/>
                <w:bCs/>
                <w:color w:val="000000"/>
                <w:sz w:val="36"/>
                <w:szCs w:val="36"/>
                <w:lang w:eastAsia="en-GB"/>
              </w:rPr>
              <w:t>PHYSICAL EDUCATION</w:t>
            </w:r>
          </w:p>
        </w:tc>
      </w:tr>
      <w:tr w:rsidR="00F21063" w:rsidRPr="009C3FDB" w14:paraId="396BA095" w14:textId="77777777" w:rsidTr="00A16FD0">
        <w:trPr>
          <w:trHeight w:val="301"/>
        </w:trPr>
        <w:tc>
          <w:tcPr>
            <w:tcW w:w="14737" w:type="dxa"/>
            <w:gridSpan w:val="7"/>
            <w:shd w:val="clear" w:color="auto" w:fill="FE82EF"/>
          </w:tcPr>
          <w:p w14:paraId="7532D03D" w14:textId="20022149" w:rsidR="00F21063" w:rsidRPr="009C3FDB" w:rsidRDefault="00F21063" w:rsidP="00F21063">
            <w:pPr>
              <w:spacing w:after="0" w:line="240" w:lineRule="auto"/>
              <w:jc w:val="center"/>
              <w:rPr>
                <w:rFonts w:ascii="Calibri" w:eastAsia="Times New Roman" w:hAnsi="Calibri" w:cs="Calibri"/>
                <w:b/>
                <w:bCs/>
                <w:color w:val="000000"/>
                <w:sz w:val="20"/>
                <w:szCs w:val="20"/>
                <w:lang w:eastAsia="en-GB"/>
              </w:rPr>
            </w:pPr>
            <w:r w:rsidRPr="00F21063">
              <w:rPr>
                <w:rFonts w:ascii="Calibri" w:eastAsia="Times New Roman" w:hAnsi="Calibri" w:cs="Calibri"/>
                <w:b/>
                <w:bCs/>
                <w:color w:val="000000"/>
                <w:sz w:val="28"/>
                <w:szCs w:val="28"/>
                <w:lang w:eastAsia="en-GB"/>
              </w:rPr>
              <w:t>Year 7</w:t>
            </w:r>
          </w:p>
        </w:tc>
      </w:tr>
      <w:tr w:rsidR="00E7406F" w:rsidRPr="009C3FDB" w14:paraId="609749B5" w14:textId="77777777" w:rsidTr="00A16FD0">
        <w:trPr>
          <w:trHeight w:val="599"/>
        </w:trPr>
        <w:tc>
          <w:tcPr>
            <w:tcW w:w="3256" w:type="dxa"/>
            <w:shd w:val="clear" w:color="auto" w:fill="FE82EF"/>
            <w:hideMark/>
          </w:tcPr>
          <w:p w14:paraId="28A1022F" w14:textId="77777777" w:rsidR="00E7406F" w:rsidRPr="00681E82" w:rsidRDefault="00E7406F" w:rsidP="009C3FDB">
            <w:pPr>
              <w:spacing w:after="0" w:line="240" w:lineRule="auto"/>
              <w:rPr>
                <w:rFonts w:ascii="Calibri" w:eastAsia="Times New Roman" w:hAnsi="Calibri" w:cs="Calibri"/>
                <w:b/>
                <w:bCs/>
                <w:color w:val="000000"/>
                <w:sz w:val="28"/>
                <w:szCs w:val="28"/>
                <w:lang w:eastAsia="en-GB"/>
              </w:rPr>
            </w:pPr>
            <w:bookmarkStart w:id="0" w:name="_Hlk63249752"/>
            <w:r w:rsidRPr="00681E82">
              <w:rPr>
                <w:rFonts w:ascii="Calibri" w:eastAsia="Times New Roman" w:hAnsi="Calibri" w:cs="Calibri"/>
                <w:b/>
                <w:bCs/>
                <w:color w:val="000000"/>
                <w:sz w:val="28"/>
                <w:szCs w:val="28"/>
                <w:lang w:eastAsia="en-GB"/>
              </w:rPr>
              <w:t>TERM 1 content and skills</w:t>
            </w:r>
          </w:p>
        </w:tc>
        <w:tc>
          <w:tcPr>
            <w:tcW w:w="3260" w:type="dxa"/>
            <w:gridSpan w:val="2"/>
            <w:shd w:val="clear" w:color="auto" w:fill="FE82EF"/>
            <w:hideMark/>
          </w:tcPr>
          <w:p w14:paraId="43DD7CBF" w14:textId="77777777" w:rsidR="00E7406F" w:rsidRPr="00681E82" w:rsidRDefault="00E7406F" w:rsidP="009C3FDB">
            <w:pPr>
              <w:spacing w:after="0" w:line="240" w:lineRule="auto"/>
              <w:rPr>
                <w:rFonts w:ascii="Calibri" w:eastAsia="Times New Roman" w:hAnsi="Calibri" w:cs="Calibri"/>
                <w:b/>
                <w:bCs/>
                <w:color w:val="000000"/>
                <w:sz w:val="28"/>
                <w:szCs w:val="28"/>
                <w:lang w:eastAsia="en-GB"/>
              </w:rPr>
            </w:pPr>
            <w:r w:rsidRPr="00681E82">
              <w:rPr>
                <w:rFonts w:ascii="Calibri" w:eastAsia="Times New Roman" w:hAnsi="Calibri" w:cs="Calibri"/>
                <w:b/>
                <w:bCs/>
                <w:color w:val="000000"/>
                <w:sz w:val="28"/>
                <w:szCs w:val="28"/>
                <w:lang w:eastAsia="en-GB"/>
              </w:rPr>
              <w:t>TERM 2 content and skills</w:t>
            </w:r>
          </w:p>
        </w:tc>
        <w:tc>
          <w:tcPr>
            <w:tcW w:w="4395" w:type="dxa"/>
            <w:gridSpan w:val="2"/>
            <w:shd w:val="clear" w:color="auto" w:fill="FE82EF"/>
            <w:hideMark/>
          </w:tcPr>
          <w:p w14:paraId="230783A8" w14:textId="77777777" w:rsidR="00E7406F" w:rsidRPr="00681E82" w:rsidRDefault="00E7406F" w:rsidP="009C3FDB">
            <w:pPr>
              <w:spacing w:after="0" w:line="240" w:lineRule="auto"/>
              <w:rPr>
                <w:rFonts w:ascii="Calibri" w:eastAsia="Times New Roman" w:hAnsi="Calibri" w:cs="Calibri"/>
                <w:b/>
                <w:bCs/>
                <w:color w:val="000000"/>
                <w:sz w:val="28"/>
                <w:szCs w:val="28"/>
                <w:lang w:eastAsia="en-GB"/>
              </w:rPr>
            </w:pPr>
            <w:r w:rsidRPr="00681E82">
              <w:rPr>
                <w:rFonts w:ascii="Calibri" w:eastAsia="Times New Roman" w:hAnsi="Calibri" w:cs="Calibri"/>
                <w:b/>
                <w:bCs/>
                <w:color w:val="000000"/>
                <w:sz w:val="28"/>
                <w:szCs w:val="28"/>
                <w:lang w:eastAsia="en-GB"/>
              </w:rPr>
              <w:t>TERM 3 content and skills</w:t>
            </w:r>
          </w:p>
        </w:tc>
        <w:tc>
          <w:tcPr>
            <w:tcW w:w="3826" w:type="dxa"/>
            <w:gridSpan w:val="2"/>
            <w:shd w:val="clear" w:color="auto" w:fill="DEEAF6" w:themeFill="accent5" w:themeFillTint="33"/>
            <w:hideMark/>
          </w:tcPr>
          <w:p w14:paraId="72527675" w14:textId="77777777" w:rsidR="00E7406F" w:rsidRPr="009C3FDB" w:rsidRDefault="00E7406F" w:rsidP="009C3FDB">
            <w:pPr>
              <w:spacing w:after="0" w:line="240" w:lineRule="auto"/>
              <w:rPr>
                <w:rFonts w:ascii="Calibri" w:eastAsia="Times New Roman" w:hAnsi="Calibri" w:cs="Calibri"/>
                <w:b/>
                <w:bCs/>
                <w:color w:val="000000"/>
                <w:sz w:val="20"/>
                <w:szCs w:val="20"/>
                <w:lang w:eastAsia="en-GB"/>
              </w:rPr>
            </w:pPr>
            <w:r w:rsidRPr="009C3FDB">
              <w:rPr>
                <w:rFonts w:ascii="Calibri" w:eastAsia="Times New Roman" w:hAnsi="Calibri" w:cs="Calibri"/>
                <w:b/>
                <w:bCs/>
                <w:color w:val="000000"/>
                <w:sz w:val="20"/>
                <w:szCs w:val="20"/>
                <w:lang w:eastAsia="en-GB"/>
              </w:rPr>
              <w:t>EXTENDED CURRICULUM (trips/visits/after school activities)</w:t>
            </w:r>
          </w:p>
        </w:tc>
      </w:tr>
      <w:bookmarkEnd w:id="0"/>
      <w:tr w:rsidR="00191584" w:rsidRPr="009C3FDB" w14:paraId="5DDB0C03" w14:textId="77777777" w:rsidTr="00A16FD0">
        <w:trPr>
          <w:trHeight w:val="940"/>
        </w:trPr>
        <w:tc>
          <w:tcPr>
            <w:tcW w:w="10911" w:type="dxa"/>
            <w:gridSpan w:val="5"/>
            <w:shd w:val="clear" w:color="auto" w:fill="FEB0F5"/>
          </w:tcPr>
          <w:p w14:paraId="5BBB305C" w14:textId="48380695" w:rsidR="0018641C" w:rsidRDefault="00F8000D" w:rsidP="0018641C">
            <w:r>
              <w:t xml:space="preserve">In year 7 we introduce PE through our six curriculum </w:t>
            </w:r>
            <w:proofErr w:type="gramStart"/>
            <w:r>
              <w:t>strands;</w:t>
            </w:r>
            <w:proofErr w:type="gramEnd"/>
            <w:r>
              <w:t xml:space="preserve"> </w:t>
            </w:r>
            <w:r w:rsidR="006875A2">
              <w:t xml:space="preserve">Practical Performance, Knowledge and Understanding, </w:t>
            </w:r>
            <w:r w:rsidR="000618DC">
              <w:t xml:space="preserve">Leadership, Participation and Attitude, Coaching and Fitness for Life. </w:t>
            </w:r>
            <w:r w:rsidR="006B7DBD">
              <w:t>These curriculum strands underpin all that we deliver across key stage 3.</w:t>
            </w:r>
            <w:r w:rsidR="000618DC">
              <w:t xml:space="preserve"> </w:t>
            </w:r>
            <w:r w:rsidR="0018641C">
              <w:t xml:space="preserve">We introduce a traditional games format looking to develop on the skills taught during KS2 to make students more competent and confident across a wide variety of activities and to integrate pupils into the secondary school curriculum. Pupils will engage in a variety of activities that will challenge, engage and promote positive attitudes to sport and a healthy active lifestyle.  </w:t>
            </w:r>
          </w:p>
          <w:p w14:paraId="2AA44505" w14:textId="77777777" w:rsidR="0018641C" w:rsidRDefault="0018641C" w:rsidP="0018641C">
            <w:r>
              <w:t xml:space="preserve">We use a variety of games activities to promote tactical awareness and strategies for outwitting opponent, as well as skill development. This is delivered through </w:t>
            </w:r>
            <w:r w:rsidRPr="0018641C">
              <w:rPr>
                <w:b/>
                <w:bCs/>
              </w:rPr>
              <w:t>Rugby, Netball and Hockey</w:t>
            </w:r>
            <w:r>
              <w:t>.</w:t>
            </w:r>
          </w:p>
          <w:p w14:paraId="7AF88843" w14:textId="77777777" w:rsidR="0018641C" w:rsidRDefault="0018641C" w:rsidP="0018641C">
            <w:r>
              <w:t xml:space="preserve">A broader focus on technique, aesthetic appreciation, body management and spatial awareness is delivered through </w:t>
            </w:r>
            <w:r w:rsidRPr="0018641C">
              <w:rPr>
                <w:b/>
                <w:bCs/>
              </w:rPr>
              <w:t>gymnastics and dance</w:t>
            </w:r>
            <w:r>
              <w:t>. This allows pupils an opportunity to perform, identify effective performance and assess both their own and others work.</w:t>
            </w:r>
          </w:p>
          <w:p w14:paraId="4A61D1C7" w14:textId="46B92D87" w:rsidR="00191584" w:rsidRPr="0076007C" w:rsidRDefault="0018641C" w:rsidP="0076007C">
            <w:r>
              <w:t xml:space="preserve">The summer programme of </w:t>
            </w:r>
            <w:r w:rsidRPr="0018641C">
              <w:rPr>
                <w:b/>
                <w:bCs/>
              </w:rPr>
              <w:t>athletics, swimming and rounders</w:t>
            </w:r>
            <w:r>
              <w:t xml:space="preserve"> again has a specific focus on technique and skill development whilst also lending itself nicely to performance analysis. The year 7 swimming block builds on the key stage 2 curriculum and promotes water safety with a focus on confidence and proficiency in varying water depths.</w:t>
            </w:r>
          </w:p>
        </w:tc>
        <w:tc>
          <w:tcPr>
            <w:tcW w:w="3826" w:type="dxa"/>
            <w:gridSpan w:val="2"/>
            <w:shd w:val="clear" w:color="auto" w:fill="DEEAF6" w:themeFill="accent5" w:themeFillTint="33"/>
          </w:tcPr>
          <w:p w14:paraId="25B9A426" w14:textId="128F4AC8" w:rsidR="00191584" w:rsidRPr="0018641C" w:rsidRDefault="00191584" w:rsidP="0018641C">
            <w:r w:rsidRPr="0076007C">
              <w:rPr>
                <w:rFonts w:ascii="Calibri" w:eastAsia="Times New Roman" w:hAnsi="Calibri" w:cs="Calibri"/>
                <w:color w:val="000000"/>
                <w:sz w:val="20"/>
                <w:szCs w:val="20"/>
                <w:lang w:eastAsia="en-GB"/>
              </w:rPr>
              <w:t xml:space="preserve">Students will have the opportunity to complete a broad range of physical activities as part of the Comberton Extra-curricular programme. This often extends to fixtures and tournaments </w:t>
            </w:r>
            <w:r w:rsidR="0018641C" w:rsidRPr="0076007C">
              <w:rPr>
                <w:rFonts w:ascii="Calibri" w:eastAsia="Times New Roman" w:hAnsi="Calibri" w:cs="Calibri"/>
                <w:color w:val="000000"/>
                <w:sz w:val="20"/>
                <w:szCs w:val="20"/>
                <w:lang w:eastAsia="en-GB"/>
              </w:rPr>
              <w:t xml:space="preserve">within the district and culminated with the athletics jubilee cup. </w:t>
            </w:r>
            <w:r w:rsidRPr="0076007C">
              <w:rPr>
                <w:rFonts w:ascii="Calibri" w:eastAsia="Times New Roman" w:hAnsi="Calibri" w:cs="Calibri"/>
                <w:color w:val="000000"/>
                <w:sz w:val="20"/>
                <w:szCs w:val="20"/>
                <w:lang w:eastAsia="en-GB"/>
              </w:rPr>
              <w:br/>
            </w:r>
            <w:r w:rsidR="0018641C" w:rsidRPr="0076007C">
              <w:rPr>
                <w:sz w:val="20"/>
                <w:szCs w:val="20"/>
              </w:rPr>
              <w:t xml:space="preserve">At the end of the Autumn term all students take part in ‘curriculum extension days’ for Year 7 this includes a day immersed into a world of alternative sport and activities. Across a jam packed </w:t>
            </w:r>
            <w:proofErr w:type="gramStart"/>
            <w:r w:rsidR="0018641C" w:rsidRPr="0076007C">
              <w:rPr>
                <w:sz w:val="20"/>
                <w:szCs w:val="20"/>
              </w:rPr>
              <w:t>day</w:t>
            </w:r>
            <w:proofErr w:type="gramEnd"/>
            <w:r w:rsidR="0018641C" w:rsidRPr="0076007C">
              <w:rPr>
                <w:sz w:val="20"/>
                <w:szCs w:val="20"/>
              </w:rPr>
              <w:t xml:space="preserve"> they engaged in six 50 minute crash courses in alternative games and traditional sports.</w:t>
            </w:r>
          </w:p>
        </w:tc>
      </w:tr>
      <w:tr w:rsidR="0018641C" w:rsidRPr="009C3FDB" w14:paraId="4620DAE4" w14:textId="77777777" w:rsidTr="00A16FD0">
        <w:trPr>
          <w:trHeight w:val="674"/>
        </w:trPr>
        <w:tc>
          <w:tcPr>
            <w:tcW w:w="14737" w:type="dxa"/>
            <w:gridSpan w:val="7"/>
            <w:shd w:val="clear" w:color="auto" w:fill="E7E6E6" w:themeFill="background2"/>
          </w:tcPr>
          <w:p w14:paraId="51239932" w14:textId="77777777" w:rsidR="0018641C" w:rsidRPr="0018641C" w:rsidRDefault="0018641C" w:rsidP="009C3FDB">
            <w:pPr>
              <w:spacing w:after="0" w:line="240" w:lineRule="auto"/>
              <w:rPr>
                <w:rFonts w:ascii="Calibri" w:eastAsia="Times New Roman" w:hAnsi="Calibri" w:cs="Calibri"/>
                <w:b/>
                <w:bCs/>
                <w:color w:val="000000"/>
                <w:sz w:val="20"/>
                <w:szCs w:val="20"/>
                <w:lang w:eastAsia="en-GB"/>
              </w:rPr>
            </w:pPr>
            <w:r w:rsidRPr="0018641C">
              <w:rPr>
                <w:rFonts w:ascii="Calibri" w:eastAsia="Times New Roman" w:hAnsi="Calibri" w:cs="Calibri"/>
                <w:b/>
                <w:bCs/>
                <w:color w:val="000000"/>
                <w:lang w:eastAsia="en-GB"/>
              </w:rPr>
              <w:t>Assessment:</w:t>
            </w:r>
          </w:p>
          <w:p w14:paraId="43EBBF90" w14:textId="5DB8F3D2" w:rsidR="0018641C" w:rsidRPr="009C3FDB" w:rsidRDefault="0018641C" w:rsidP="009C3FDB">
            <w:pPr>
              <w:spacing w:after="0" w:line="240" w:lineRule="auto"/>
              <w:rPr>
                <w:rFonts w:ascii="Calibri" w:eastAsia="Times New Roman" w:hAnsi="Calibri" w:cs="Calibri"/>
                <w:color w:val="000000"/>
                <w:sz w:val="20"/>
                <w:szCs w:val="20"/>
                <w:lang w:eastAsia="en-GB"/>
              </w:rPr>
            </w:pPr>
            <w:r w:rsidRPr="0018641C">
              <w:rPr>
                <w:rFonts w:ascii="Calibri" w:eastAsia="Times New Roman" w:hAnsi="Calibri" w:cs="Calibri"/>
                <w:color w:val="000000"/>
                <w:lang w:eastAsia="en-GB"/>
              </w:rPr>
              <w:t xml:space="preserve">Within PE we operate a continuous assessment process across the whole year. Our assessment strands are embedded into our Schemes of Work, giving pupils an opportunity to achieve and progress in every lesson. At the end of each topic we will update our centralised assessment document on Go4Schools. </w:t>
            </w:r>
          </w:p>
        </w:tc>
      </w:tr>
      <w:tr w:rsidR="00F21063" w:rsidRPr="009C3FDB" w14:paraId="1BC9E47E" w14:textId="77777777" w:rsidTr="0076007C">
        <w:trPr>
          <w:trHeight w:val="315"/>
        </w:trPr>
        <w:tc>
          <w:tcPr>
            <w:tcW w:w="14737" w:type="dxa"/>
            <w:gridSpan w:val="7"/>
            <w:shd w:val="clear" w:color="auto" w:fill="00FF00"/>
          </w:tcPr>
          <w:p w14:paraId="2AF889C4" w14:textId="20F93C8A" w:rsidR="00F21063" w:rsidRPr="00F21063" w:rsidRDefault="00F21063" w:rsidP="00F21063">
            <w:pPr>
              <w:spacing w:after="0" w:line="240" w:lineRule="auto"/>
              <w:jc w:val="center"/>
              <w:rPr>
                <w:rFonts w:ascii="Calibri" w:eastAsia="Times New Roman" w:hAnsi="Calibri" w:cs="Calibri"/>
                <w:b/>
                <w:bCs/>
                <w:color w:val="000000"/>
                <w:sz w:val="20"/>
                <w:szCs w:val="20"/>
                <w:lang w:eastAsia="en-GB"/>
              </w:rPr>
            </w:pPr>
            <w:r w:rsidRPr="00F21063">
              <w:rPr>
                <w:rFonts w:ascii="Calibri" w:eastAsia="Times New Roman" w:hAnsi="Calibri" w:cs="Calibri"/>
                <w:b/>
                <w:bCs/>
                <w:color w:val="000000"/>
                <w:sz w:val="28"/>
                <w:szCs w:val="28"/>
                <w:lang w:eastAsia="en-GB"/>
              </w:rPr>
              <w:t>Year 8</w:t>
            </w:r>
          </w:p>
        </w:tc>
      </w:tr>
      <w:tr w:rsidR="0018641C" w:rsidRPr="009C3FDB" w14:paraId="1922B72A" w14:textId="62C6175A" w:rsidTr="00A16FD0">
        <w:trPr>
          <w:trHeight w:val="620"/>
        </w:trPr>
        <w:tc>
          <w:tcPr>
            <w:tcW w:w="3295" w:type="dxa"/>
            <w:gridSpan w:val="2"/>
            <w:shd w:val="clear" w:color="auto" w:fill="00FF00"/>
          </w:tcPr>
          <w:p w14:paraId="7AF2F345" w14:textId="7CCB7055" w:rsidR="0018641C" w:rsidRPr="009C3FDB" w:rsidRDefault="0018641C" w:rsidP="0018641C">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sz w:val="28"/>
                <w:szCs w:val="28"/>
                <w:lang w:eastAsia="en-GB"/>
              </w:rPr>
              <w:t>TERM 1 content and skills</w:t>
            </w:r>
          </w:p>
        </w:tc>
        <w:tc>
          <w:tcPr>
            <w:tcW w:w="3826" w:type="dxa"/>
            <w:gridSpan w:val="2"/>
            <w:shd w:val="clear" w:color="auto" w:fill="00FF00"/>
          </w:tcPr>
          <w:p w14:paraId="556B86E4" w14:textId="010845CB" w:rsidR="0018641C" w:rsidRPr="009C3FDB" w:rsidRDefault="0018641C" w:rsidP="0018641C">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sz w:val="28"/>
                <w:szCs w:val="28"/>
                <w:lang w:eastAsia="en-GB"/>
              </w:rPr>
              <w:t>TERM 2 content and skills</w:t>
            </w:r>
          </w:p>
        </w:tc>
        <w:tc>
          <w:tcPr>
            <w:tcW w:w="3826" w:type="dxa"/>
            <w:gridSpan w:val="2"/>
            <w:shd w:val="clear" w:color="auto" w:fill="00FF00"/>
          </w:tcPr>
          <w:p w14:paraId="647AC427" w14:textId="356A3325" w:rsidR="0018641C" w:rsidRPr="009C3FDB" w:rsidRDefault="0018641C" w:rsidP="0018641C">
            <w:r w:rsidRPr="00681E82">
              <w:rPr>
                <w:rFonts w:ascii="Calibri" w:eastAsia="Times New Roman" w:hAnsi="Calibri" w:cs="Calibri"/>
                <w:b/>
                <w:bCs/>
                <w:color w:val="000000"/>
                <w:sz w:val="28"/>
                <w:szCs w:val="28"/>
                <w:lang w:eastAsia="en-GB"/>
              </w:rPr>
              <w:t>TERM 3 content and skills</w:t>
            </w:r>
          </w:p>
        </w:tc>
        <w:tc>
          <w:tcPr>
            <w:tcW w:w="3790" w:type="dxa"/>
            <w:shd w:val="clear" w:color="auto" w:fill="DEEAF6" w:themeFill="accent5" w:themeFillTint="33"/>
          </w:tcPr>
          <w:p w14:paraId="54C3F644" w14:textId="4638E756" w:rsidR="0018641C" w:rsidRPr="009C3FDB" w:rsidRDefault="0018641C" w:rsidP="0018641C">
            <w:r w:rsidRPr="009C3FDB">
              <w:rPr>
                <w:rFonts w:ascii="Calibri" w:eastAsia="Times New Roman" w:hAnsi="Calibri" w:cs="Calibri"/>
                <w:b/>
                <w:bCs/>
                <w:color w:val="000000"/>
                <w:sz w:val="20"/>
                <w:szCs w:val="20"/>
                <w:lang w:eastAsia="en-GB"/>
              </w:rPr>
              <w:t>EXTENDED CURRICULUM (trips/visits/after school activities)</w:t>
            </w:r>
          </w:p>
        </w:tc>
      </w:tr>
      <w:tr w:rsidR="0018641C" w:rsidRPr="009C3FDB" w14:paraId="2F9D12A5" w14:textId="77777777" w:rsidTr="00A16FD0">
        <w:trPr>
          <w:trHeight w:val="1206"/>
        </w:trPr>
        <w:tc>
          <w:tcPr>
            <w:tcW w:w="10947" w:type="dxa"/>
            <w:gridSpan w:val="6"/>
            <w:shd w:val="clear" w:color="auto" w:fill="95FD9F"/>
          </w:tcPr>
          <w:p w14:paraId="50D628E9" w14:textId="009FE563" w:rsidR="00A16FD0" w:rsidRDefault="00A16FD0" w:rsidP="00A16FD0">
            <w:r>
              <w:t xml:space="preserve">Pupils are given the opportunity to build on the foundations delivered in year 7 as well as engage in sports that are currently trending in our communities and cultures. Within games activities such as </w:t>
            </w:r>
            <w:r w:rsidRPr="00A16FD0">
              <w:rPr>
                <w:b/>
                <w:bCs/>
              </w:rPr>
              <w:t>Rugby, Hockey and Football</w:t>
            </w:r>
            <w:r>
              <w:t xml:space="preserve"> pupils are exposed to greater tactical analysis, more advanced drills and activities and are expected to show a greater appreciation of the knowledge and understanding for the games.</w:t>
            </w:r>
            <w:r w:rsidR="0076007C">
              <w:t xml:space="preserve"> </w:t>
            </w:r>
            <w:r>
              <w:t xml:space="preserve">The introduction of </w:t>
            </w:r>
            <w:r w:rsidRPr="00A16FD0">
              <w:rPr>
                <w:b/>
                <w:bCs/>
              </w:rPr>
              <w:t>football</w:t>
            </w:r>
            <w:r>
              <w:t xml:space="preserve"> in year 8 comes for both the boys and girls. This allows pupils to further develop their skills alongside their external coaching and match play. For </w:t>
            </w:r>
            <w:r>
              <w:lastRenderedPageBreak/>
              <w:t xml:space="preserve">many girls this has provided the steppingstone into competitive sport and </w:t>
            </w:r>
            <w:proofErr w:type="gramStart"/>
            <w:r>
              <w:t>in to</w:t>
            </w:r>
            <w:proofErr w:type="gramEnd"/>
            <w:r>
              <w:t xml:space="preserve"> extra-curricular opportunities not just inside, but outside the school gates</w:t>
            </w:r>
            <w:r w:rsidR="00317C0D">
              <w:t xml:space="preserve">, this combines with our Practical Performance </w:t>
            </w:r>
            <w:r w:rsidR="0052188B">
              <w:t xml:space="preserve">curriculum strand. </w:t>
            </w:r>
          </w:p>
          <w:p w14:paraId="5229804B" w14:textId="27CD7E90" w:rsidR="00A16FD0" w:rsidRPr="0076007C" w:rsidRDefault="00A16FD0" w:rsidP="00A16FD0">
            <w:r w:rsidRPr="00A16FD0">
              <w:rPr>
                <w:b/>
                <w:bCs/>
              </w:rPr>
              <w:t>Racquet sports</w:t>
            </w:r>
            <w:r>
              <w:t xml:space="preserve"> are introduced in year 8 in the form of </w:t>
            </w:r>
            <w:r w:rsidRPr="00A16FD0">
              <w:rPr>
                <w:b/>
                <w:bCs/>
              </w:rPr>
              <w:t>tennis, badminton, squash and table tennis</w:t>
            </w:r>
            <w:r>
              <w:t>. This has a specific technical focus which runs alongside knowledge of tactics and rules. Pupils experience a variety of racquet-based sports for appreciation of the different skills required and to promote breadth and engagement in all. To coincide with our racquets scheme of work we offer recreational and competitive sports clubs for all racquet sports across the year.</w:t>
            </w:r>
            <w:r w:rsidR="0076007C">
              <w:t xml:space="preserve"> </w:t>
            </w:r>
            <w:r>
              <w:t xml:space="preserve">The summer term sees the return of </w:t>
            </w:r>
            <w:r w:rsidRPr="00A16FD0">
              <w:rPr>
                <w:b/>
                <w:bCs/>
              </w:rPr>
              <w:t>athletics and swimming</w:t>
            </w:r>
            <w:r>
              <w:t xml:space="preserve"> where </w:t>
            </w:r>
            <w:r w:rsidR="0052188B">
              <w:t>like</w:t>
            </w:r>
            <w:r>
              <w:t xml:space="preserve"> the games section we see an improvement in </w:t>
            </w:r>
            <w:r w:rsidR="00871197">
              <w:t xml:space="preserve">cross sport skill development </w:t>
            </w:r>
            <w:r>
              <w:t xml:space="preserve">and an opportunity to build on the skills and knowledge acquired in year 7. Following the success of both our male and female national cricket teams we </w:t>
            </w:r>
            <w:r w:rsidR="0052188B">
              <w:t xml:space="preserve">offer </w:t>
            </w:r>
            <w:r w:rsidRPr="00A16FD0">
              <w:rPr>
                <w:b/>
                <w:bCs/>
              </w:rPr>
              <w:t xml:space="preserve">cricket </w:t>
            </w:r>
            <w:r>
              <w:t xml:space="preserve">to </w:t>
            </w:r>
            <w:r>
              <w:rPr>
                <w:b/>
                <w:bCs/>
              </w:rPr>
              <w:t>all</w:t>
            </w:r>
            <w:r>
              <w:t xml:space="preserve"> year 8 students.</w:t>
            </w:r>
          </w:p>
        </w:tc>
        <w:tc>
          <w:tcPr>
            <w:tcW w:w="3790" w:type="dxa"/>
            <w:shd w:val="clear" w:color="auto" w:fill="DEEAF6" w:themeFill="accent5" w:themeFillTint="33"/>
          </w:tcPr>
          <w:p w14:paraId="1D2BAD1E" w14:textId="701A54A3" w:rsidR="0076007C" w:rsidRPr="0076007C" w:rsidRDefault="00A16FD0" w:rsidP="0018641C">
            <w:pPr>
              <w:rPr>
                <w:rFonts w:ascii="Calibri" w:eastAsia="Times New Roman" w:hAnsi="Calibri" w:cs="Calibri"/>
                <w:color w:val="000000"/>
                <w:sz w:val="20"/>
                <w:szCs w:val="20"/>
                <w:lang w:eastAsia="en-GB"/>
              </w:rPr>
            </w:pPr>
            <w:r w:rsidRPr="00A16FD0">
              <w:rPr>
                <w:rFonts w:ascii="Calibri" w:eastAsia="Times New Roman" w:hAnsi="Calibri" w:cs="Calibri"/>
                <w:color w:val="000000"/>
                <w:sz w:val="20"/>
                <w:szCs w:val="20"/>
                <w:lang w:eastAsia="en-GB"/>
              </w:rPr>
              <w:lastRenderedPageBreak/>
              <w:t xml:space="preserve">Across the year we offer an extensive extra-curricular programme. </w:t>
            </w:r>
            <w:r>
              <w:rPr>
                <w:rFonts w:ascii="Calibri" w:eastAsia="Times New Roman" w:hAnsi="Calibri" w:cs="Calibri"/>
                <w:color w:val="000000"/>
                <w:sz w:val="20"/>
                <w:szCs w:val="20"/>
                <w:lang w:eastAsia="en-GB"/>
              </w:rPr>
              <w:t>There are a variety of competitive opportunities across sports such as football, rugby, hockey, netball, basketball, badminton, tennis</w:t>
            </w:r>
            <w:r w:rsidR="0076007C">
              <w:rPr>
                <w:rFonts w:ascii="Calibri" w:eastAsia="Times New Roman" w:hAnsi="Calibri" w:cs="Calibri"/>
                <w:color w:val="000000"/>
                <w:sz w:val="20"/>
                <w:szCs w:val="20"/>
                <w:lang w:eastAsia="en-GB"/>
              </w:rPr>
              <w:t xml:space="preserve"> to name but a few. We also offer a range of recreational </w:t>
            </w:r>
            <w:r w:rsidR="0076007C">
              <w:rPr>
                <w:rFonts w:ascii="Calibri" w:eastAsia="Times New Roman" w:hAnsi="Calibri" w:cs="Calibri"/>
                <w:color w:val="000000"/>
                <w:sz w:val="20"/>
                <w:szCs w:val="20"/>
                <w:lang w:eastAsia="en-GB"/>
              </w:rPr>
              <w:lastRenderedPageBreak/>
              <w:t xml:space="preserve">clubs for those pupils who enjoy being active but do not want a structured competitive format. These include but are not limited </w:t>
            </w:r>
            <w:r w:rsidR="008115AC">
              <w:rPr>
                <w:rFonts w:ascii="Calibri" w:eastAsia="Times New Roman" w:hAnsi="Calibri" w:cs="Calibri"/>
                <w:color w:val="000000"/>
                <w:sz w:val="20"/>
                <w:szCs w:val="20"/>
                <w:lang w:eastAsia="en-GB"/>
              </w:rPr>
              <w:t>to,</w:t>
            </w:r>
            <w:r w:rsidR="0076007C">
              <w:rPr>
                <w:rFonts w:ascii="Calibri" w:eastAsia="Times New Roman" w:hAnsi="Calibri" w:cs="Calibri"/>
                <w:color w:val="000000"/>
                <w:sz w:val="20"/>
                <w:szCs w:val="20"/>
                <w:lang w:eastAsia="en-GB"/>
              </w:rPr>
              <w:t xml:space="preserve"> dodgeball, table tennis, badminton, rock climbing, swimming, basketball, squash, trampolining. All clubs go towards our Comberton Extra programme that rewards pupils for their commitment to </w:t>
            </w:r>
            <w:r w:rsidR="0076007C">
              <w:rPr>
                <w:rFonts w:ascii="Calibri" w:eastAsia="Times New Roman" w:hAnsi="Calibri" w:cs="Calibri"/>
                <w:b/>
                <w:bCs/>
                <w:color w:val="000000"/>
                <w:sz w:val="20"/>
                <w:szCs w:val="20"/>
                <w:lang w:eastAsia="en-GB"/>
              </w:rPr>
              <w:t xml:space="preserve">all </w:t>
            </w:r>
            <w:r w:rsidR="0076007C">
              <w:rPr>
                <w:rFonts w:ascii="Calibri" w:eastAsia="Times New Roman" w:hAnsi="Calibri" w:cs="Calibri"/>
                <w:color w:val="000000"/>
                <w:sz w:val="20"/>
                <w:szCs w:val="20"/>
                <w:lang w:eastAsia="en-GB"/>
              </w:rPr>
              <w:t>extra-curricular commitments at CVC.</w:t>
            </w:r>
          </w:p>
        </w:tc>
      </w:tr>
      <w:tr w:rsidR="00A16FD0" w:rsidRPr="009C3FDB" w14:paraId="497EC8A3" w14:textId="77777777" w:rsidTr="00A16FD0">
        <w:trPr>
          <w:trHeight w:val="560"/>
        </w:trPr>
        <w:tc>
          <w:tcPr>
            <w:tcW w:w="14737" w:type="dxa"/>
            <w:gridSpan w:val="7"/>
            <w:shd w:val="clear" w:color="auto" w:fill="E7E6E6" w:themeFill="background2"/>
          </w:tcPr>
          <w:p w14:paraId="7EE7400D" w14:textId="77777777" w:rsidR="00A16FD0" w:rsidRPr="0018641C" w:rsidRDefault="00A16FD0" w:rsidP="00A16FD0">
            <w:pPr>
              <w:spacing w:after="0" w:line="240" w:lineRule="auto"/>
              <w:rPr>
                <w:rFonts w:ascii="Calibri" w:eastAsia="Times New Roman" w:hAnsi="Calibri" w:cs="Calibri"/>
                <w:b/>
                <w:bCs/>
                <w:color w:val="000000"/>
                <w:sz w:val="20"/>
                <w:szCs w:val="20"/>
                <w:lang w:eastAsia="en-GB"/>
              </w:rPr>
            </w:pPr>
            <w:r w:rsidRPr="0018641C">
              <w:rPr>
                <w:rFonts w:ascii="Calibri" w:eastAsia="Times New Roman" w:hAnsi="Calibri" w:cs="Calibri"/>
                <w:b/>
                <w:bCs/>
                <w:color w:val="000000"/>
                <w:lang w:eastAsia="en-GB"/>
              </w:rPr>
              <w:lastRenderedPageBreak/>
              <w:t>Assessment:</w:t>
            </w:r>
          </w:p>
          <w:p w14:paraId="6AAB523C" w14:textId="08911E66" w:rsidR="00A16FD0" w:rsidRPr="009C3FDB" w:rsidRDefault="00A16FD0" w:rsidP="00A16FD0">
            <w:pPr>
              <w:spacing w:after="0" w:line="240" w:lineRule="auto"/>
              <w:rPr>
                <w:rFonts w:ascii="Calibri" w:eastAsia="Times New Roman" w:hAnsi="Calibri" w:cs="Calibri"/>
                <w:color w:val="000000"/>
                <w:sz w:val="20"/>
                <w:szCs w:val="20"/>
                <w:lang w:eastAsia="en-GB"/>
              </w:rPr>
            </w:pPr>
            <w:r w:rsidRPr="0018641C">
              <w:rPr>
                <w:rFonts w:ascii="Calibri" w:eastAsia="Times New Roman" w:hAnsi="Calibri" w:cs="Calibri"/>
                <w:color w:val="000000"/>
                <w:lang w:eastAsia="en-GB"/>
              </w:rPr>
              <w:t xml:space="preserve">Within PE we operate a continuous assessment process across the whole year. Our assessment strands are embedded into our Schemes of Work, giving pupils an opportunity to achieve and progress in every lesson. At the end of each topic we will update our centralised assessment document on Go4Schools. </w:t>
            </w:r>
          </w:p>
        </w:tc>
      </w:tr>
      <w:tr w:rsidR="00A16FD0" w:rsidRPr="009C3FDB" w14:paraId="25378ED3" w14:textId="77777777" w:rsidTr="0076007C">
        <w:trPr>
          <w:trHeight w:val="285"/>
        </w:trPr>
        <w:tc>
          <w:tcPr>
            <w:tcW w:w="14737" w:type="dxa"/>
            <w:gridSpan w:val="7"/>
            <w:shd w:val="clear" w:color="auto" w:fill="19C3FF"/>
          </w:tcPr>
          <w:p w14:paraId="4988EEA2" w14:textId="60F59831" w:rsidR="00A16FD0" w:rsidRPr="00A94314" w:rsidRDefault="00A16FD0" w:rsidP="00A16FD0">
            <w:pPr>
              <w:spacing w:after="0" w:line="240" w:lineRule="auto"/>
              <w:jc w:val="center"/>
              <w:rPr>
                <w:rFonts w:ascii="Calibri" w:eastAsia="Times New Roman" w:hAnsi="Calibri" w:cs="Calibri"/>
                <w:b/>
                <w:bCs/>
                <w:color w:val="000000"/>
                <w:sz w:val="20"/>
                <w:szCs w:val="20"/>
                <w:lang w:eastAsia="en-GB"/>
              </w:rPr>
            </w:pPr>
            <w:r w:rsidRPr="00A94314">
              <w:rPr>
                <w:rFonts w:ascii="Calibri" w:eastAsia="Times New Roman" w:hAnsi="Calibri" w:cs="Calibri"/>
                <w:b/>
                <w:bCs/>
                <w:color w:val="000000"/>
                <w:sz w:val="28"/>
                <w:szCs w:val="28"/>
                <w:lang w:eastAsia="en-GB"/>
              </w:rPr>
              <w:t>Year 9</w:t>
            </w:r>
          </w:p>
        </w:tc>
      </w:tr>
      <w:tr w:rsidR="00A16FD0" w:rsidRPr="009C3FDB" w14:paraId="3867CA6B" w14:textId="1A017A29" w:rsidTr="0076007C">
        <w:trPr>
          <w:trHeight w:val="560"/>
        </w:trPr>
        <w:tc>
          <w:tcPr>
            <w:tcW w:w="3295" w:type="dxa"/>
            <w:gridSpan w:val="2"/>
            <w:shd w:val="clear" w:color="auto" w:fill="19C3FF"/>
          </w:tcPr>
          <w:p w14:paraId="44C806A6" w14:textId="6A8D20A0" w:rsidR="00A16FD0" w:rsidRPr="009C3FDB" w:rsidRDefault="00A16FD0" w:rsidP="00A16FD0">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sz w:val="28"/>
                <w:szCs w:val="28"/>
                <w:lang w:eastAsia="en-GB"/>
              </w:rPr>
              <w:t>TERM 1 content and skills</w:t>
            </w:r>
          </w:p>
        </w:tc>
        <w:tc>
          <w:tcPr>
            <w:tcW w:w="3826" w:type="dxa"/>
            <w:gridSpan w:val="2"/>
            <w:shd w:val="clear" w:color="auto" w:fill="19C3FF"/>
          </w:tcPr>
          <w:p w14:paraId="48B3E512" w14:textId="2D1285B3" w:rsidR="00A16FD0" w:rsidRPr="009C3FDB" w:rsidRDefault="00A16FD0" w:rsidP="00A16FD0">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sz w:val="28"/>
                <w:szCs w:val="28"/>
                <w:lang w:eastAsia="en-GB"/>
              </w:rPr>
              <w:t>TERM 2 content and skills</w:t>
            </w:r>
          </w:p>
        </w:tc>
        <w:tc>
          <w:tcPr>
            <w:tcW w:w="3790" w:type="dxa"/>
            <w:shd w:val="clear" w:color="auto" w:fill="19C3FF"/>
          </w:tcPr>
          <w:p w14:paraId="45B83AB4" w14:textId="3A9FEC8F" w:rsidR="00A16FD0" w:rsidRPr="009C3FDB" w:rsidRDefault="00A16FD0" w:rsidP="00A16FD0">
            <w:r w:rsidRPr="00681E82">
              <w:rPr>
                <w:rFonts w:ascii="Calibri" w:eastAsia="Times New Roman" w:hAnsi="Calibri" w:cs="Calibri"/>
                <w:b/>
                <w:bCs/>
                <w:color w:val="000000"/>
                <w:sz w:val="28"/>
                <w:szCs w:val="28"/>
                <w:lang w:eastAsia="en-GB"/>
              </w:rPr>
              <w:t>TERM 3 content and skills</w:t>
            </w:r>
          </w:p>
        </w:tc>
        <w:tc>
          <w:tcPr>
            <w:tcW w:w="3826" w:type="dxa"/>
            <w:gridSpan w:val="2"/>
            <w:shd w:val="clear" w:color="auto" w:fill="DEEAF6" w:themeFill="accent5" w:themeFillTint="33"/>
          </w:tcPr>
          <w:p w14:paraId="47B0F3FE" w14:textId="2442FD32" w:rsidR="00A16FD0" w:rsidRPr="009C3FDB" w:rsidRDefault="00A16FD0" w:rsidP="00A16FD0">
            <w:r w:rsidRPr="009C3FDB">
              <w:rPr>
                <w:rFonts w:ascii="Calibri" w:eastAsia="Times New Roman" w:hAnsi="Calibri" w:cs="Calibri"/>
                <w:b/>
                <w:bCs/>
                <w:color w:val="000000"/>
                <w:sz w:val="20"/>
                <w:szCs w:val="20"/>
                <w:lang w:eastAsia="en-GB"/>
              </w:rPr>
              <w:t>EXTENDED CURRICULUM (trips/visits/after school activities)</w:t>
            </w:r>
          </w:p>
        </w:tc>
      </w:tr>
      <w:tr w:rsidR="00A16FD0" w:rsidRPr="009C3FDB" w14:paraId="180E26A2" w14:textId="77777777" w:rsidTr="00A16FD0">
        <w:trPr>
          <w:trHeight w:val="666"/>
        </w:trPr>
        <w:tc>
          <w:tcPr>
            <w:tcW w:w="10911" w:type="dxa"/>
            <w:gridSpan w:val="5"/>
            <w:shd w:val="clear" w:color="auto" w:fill="A3E7FF"/>
          </w:tcPr>
          <w:p w14:paraId="63029513" w14:textId="2563B28B" w:rsidR="00A16FD0" w:rsidRPr="00A16FD0" w:rsidRDefault="00A16FD0" w:rsidP="00A16FD0">
            <w:r>
              <w:t>In year 9 we offer a</w:t>
            </w:r>
            <w:r w:rsidR="008F7718">
              <w:t xml:space="preserve"> non-</w:t>
            </w:r>
            <w:proofErr w:type="spellStart"/>
            <w:r w:rsidR="008F7718">
              <w:t>traditonal</w:t>
            </w:r>
            <w:proofErr w:type="spellEnd"/>
            <w:r>
              <w:t xml:space="preserve"> curriculum to offer breadth and depth to our pupils. An opportunity to explore different avenues within the world of sport and make connections to the possibility of life-long physical activity. Pupils have an alternative games unit where they look at a variety of different activities including but not limited to korfball, ultimate frisbee, Gaelic football, handball and American ‘touch’ football. This is a great opportunity for pupils to experience something new and to see how the skills, knowledge, tactics and strategies from games in years 7 and 8 can be transferred and applied to other scenarios. Building on the skills taught in Gymnastics across years 7 and 8 pupils now apply that knowledge and performance in an alternative manner in parkour and sports acrobatics. Mountain biking provides pupils a chance to get out of the school grounds, to experience the local community and explore the countryside. Pupils develop their cycling proficiency understanding the rules of the road and becoming competent and confident riding in traffic, this will prepare them for life in Cambridgeshire.</w:t>
            </w:r>
            <w:r w:rsidR="00E74854">
              <w:t xml:space="preserve"> Year 9 sets pupils up for key stage 4 core PE where they are introduced to the ‘Pathways’. </w:t>
            </w:r>
          </w:p>
        </w:tc>
        <w:tc>
          <w:tcPr>
            <w:tcW w:w="3826" w:type="dxa"/>
            <w:gridSpan w:val="2"/>
            <w:shd w:val="clear" w:color="auto" w:fill="DEEAF6" w:themeFill="accent5" w:themeFillTint="33"/>
          </w:tcPr>
          <w:p w14:paraId="751DECB1" w14:textId="691B17F0" w:rsidR="00A16FD0" w:rsidRPr="0076007C" w:rsidRDefault="0076007C" w:rsidP="0076007C">
            <w:pPr>
              <w:rPr>
                <w:rFonts w:ascii="Calibri" w:eastAsia="Times New Roman" w:hAnsi="Calibri" w:cs="Calibri"/>
                <w:color w:val="000000"/>
                <w:sz w:val="20"/>
                <w:szCs w:val="20"/>
                <w:lang w:eastAsia="en-GB"/>
              </w:rPr>
            </w:pPr>
            <w:r w:rsidRPr="00A16FD0">
              <w:rPr>
                <w:rFonts w:ascii="Calibri" w:eastAsia="Times New Roman" w:hAnsi="Calibri" w:cs="Calibri"/>
                <w:color w:val="000000"/>
                <w:sz w:val="20"/>
                <w:szCs w:val="20"/>
                <w:lang w:eastAsia="en-GB"/>
              </w:rPr>
              <w:t xml:space="preserve">Across the year we offer an extensive extra-curricular programme. </w:t>
            </w:r>
            <w:r>
              <w:rPr>
                <w:rFonts w:ascii="Calibri" w:eastAsia="Times New Roman" w:hAnsi="Calibri" w:cs="Calibri"/>
                <w:color w:val="000000"/>
                <w:sz w:val="20"/>
                <w:szCs w:val="20"/>
                <w:lang w:eastAsia="en-GB"/>
              </w:rPr>
              <w:t xml:space="preserve">There are a variety of competitive opportunities across sports such as football, rugby, hockey, netball, basketball, badminton, tennis to name but a few. We also offer a range of recreational clubs for those pupils who enjoy being active but do not want a structured competitive format. These include but are not limited </w:t>
            </w:r>
            <w:r w:rsidR="008115AC">
              <w:rPr>
                <w:rFonts w:ascii="Calibri" w:eastAsia="Times New Roman" w:hAnsi="Calibri" w:cs="Calibri"/>
                <w:color w:val="000000"/>
                <w:sz w:val="20"/>
                <w:szCs w:val="20"/>
                <w:lang w:eastAsia="en-GB"/>
              </w:rPr>
              <w:t>to,</w:t>
            </w:r>
            <w:r>
              <w:rPr>
                <w:rFonts w:ascii="Calibri" w:eastAsia="Times New Roman" w:hAnsi="Calibri" w:cs="Calibri"/>
                <w:color w:val="000000"/>
                <w:sz w:val="20"/>
                <w:szCs w:val="20"/>
                <w:lang w:eastAsia="en-GB"/>
              </w:rPr>
              <w:t xml:space="preserve"> dodgeball, table tennis, badminton, rock climbing, swimming, basketball, squash, trampolining. All clubs go towards our Comberton Extra programme that rewards pupils for their commitment to </w:t>
            </w:r>
            <w:r>
              <w:rPr>
                <w:rFonts w:ascii="Calibri" w:eastAsia="Times New Roman" w:hAnsi="Calibri" w:cs="Calibri"/>
                <w:b/>
                <w:bCs/>
                <w:color w:val="000000"/>
                <w:sz w:val="20"/>
                <w:szCs w:val="20"/>
                <w:lang w:eastAsia="en-GB"/>
              </w:rPr>
              <w:t>all</w:t>
            </w:r>
            <w:r>
              <w:rPr>
                <w:rFonts w:ascii="Calibri" w:eastAsia="Times New Roman" w:hAnsi="Calibri" w:cs="Calibri"/>
                <w:color w:val="000000"/>
                <w:sz w:val="20"/>
                <w:szCs w:val="20"/>
                <w:lang w:eastAsia="en-GB"/>
              </w:rPr>
              <w:t xml:space="preserve"> extra-curricular commitments at CVC.</w:t>
            </w:r>
          </w:p>
        </w:tc>
      </w:tr>
      <w:tr w:rsidR="00A16FD0" w:rsidRPr="009C3FDB" w14:paraId="7D2E5F09" w14:textId="77777777" w:rsidTr="00936DDF">
        <w:trPr>
          <w:trHeight w:val="545"/>
        </w:trPr>
        <w:tc>
          <w:tcPr>
            <w:tcW w:w="14737" w:type="dxa"/>
            <w:gridSpan w:val="7"/>
          </w:tcPr>
          <w:p w14:paraId="58B04405" w14:textId="6B8C7013" w:rsidR="00A16FD0" w:rsidRPr="0076007C" w:rsidRDefault="00A16FD0" w:rsidP="00A16FD0">
            <w:pPr>
              <w:spacing w:after="0" w:line="240" w:lineRule="auto"/>
              <w:rPr>
                <w:rFonts w:ascii="Calibri" w:eastAsia="Times New Roman" w:hAnsi="Calibri" w:cs="Calibri"/>
                <w:b/>
                <w:bCs/>
                <w:color w:val="000000"/>
                <w:sz w:val="20"/>
                <w:szCs w:val="20"/>
                <w:lang w:eastAsia="en-GB"/>
              </w:rPr>
            </w:pPr>
            <w:r w:rsidRPr="0018641C">
              <w:rPr>
                <w:rFonts w:ascii="Calibri" w:eastAsia="Times New Roman" w:hAnsi="Calibri" w:cs="Calibri"/>
                <w:b/>
                <w:bCs/>
                <w:color w:val="000000"/>
                <w:lang w:eastAsia="en-GB"/>
              </w:rPr>
              <w:lastRenderedPageBreak/>
              <w:t>Assessment:</w:t>
            </w:r>
            <w:r w:rsidR="0076007C">
              <w:rPr>
                <w:rFonts w:ascii="Calibri" w:eastAsia="Times New Roman" w:hAnsi="Calibri" w:cs="Calibri"/>
                <w:b/>
                <w:bCs/>
                <w:color w:val="000000"/>
                <w:lang w:eastAsia="en-GB"/>
              </w:rPr>
              <w:t xml:space="preserve"> </w:t>
            </w:r>
            <w:r w:rsidRPr="0018641C">
              <w:rPr>
                <w:rFonts w:ascii="Calibri" w:eastAsia="Times New Roman" w:hAnsi="Calibri" w:cs="Calibri"/>
                <w:color w:val="000000"/>
                <w:lang w:eastAsia="en-GB"/>
              </w:rPr>
              <w:t>Within PE we operate a continuous assessment process across the whole year. Our assessment strands are embedded into our Schemes of Work, giving pupils an opportunity to achieve and progress in every lesson. At the end of each topic we will update our centralised assessment document on Go4Schools.</w:t>
            </w:r>
          </w:p>
        </w:tc>
      </w:tr>
    </w:tbl>
    <w:p w14:paraId="641B32A9" w14:textId="77777777" w:rsidR="00DC5277" w:rsidRPr="009C3FDB" w:rsidRDefault="00DC5277">
      <w:pPr>
        <w:rPr>
          <w:sz w:val="20"/>
          <w:szCs w:val="20"/>
        </w:rPr>
      </w:pPr>
    </w:p>
    <w:sectPr w:rsidR="00DC5277" w:rsidRPr="009C3FDB" w:rsidSect="009C3FDB">
      <w:pgSz w:w="16838" w:h="11906"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EFA"/>
    <w:multiLevelType w:val="multilevel"/>
    <w:tmpl w:val="652A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5450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DB"/>
    <w:rsid w:val="000618DC"/>
    <w:rsid w:val="00075DBF"/>
    <w:rsid w:val="00081746"/>
    <w:rsid w:val="000A7D33"/>
    <w:rsid w:val="000C390F"/>
    <w:rsid w:val="00152CA2"/>
    <w:rsid w:val="0018641C"/>
    <w:rsid w:val="00191584"/>
    <w:rsid w:val="00317C0D"/>
    <w:rsid w:val="003C78C6"/>
    <w:rsid w:val="004B0BD2"/>
    <w:rsid w:val="004C7AF9"/>
    <w:rsid w:val="004E21A9"/>
    <w:rsid w:val="0052188B"/>
    <w:rsid w:val="005920F2"/>
    <w:rsid w:val="00680A9F"/>
    <w:rsid w:val="00681E82"/>
    <w:rsid w:val="006875A2"/>
    <w:rsid w:val="006B7DBD"/>
    <w:rsid w:val="0076007C"/>
    <w:rsid w:val="00773C48"/>
    <w:rsid w:val="008115AC"/>
    <w:rsid w:val="00871197"/>
    <w:rsid w:val="008F7718"/>
    <w:rsid w:val="009C3FDB"/>
    <w:rsid w:val="00A16FD0"/>
    <w:rsid w:val="00A94314"/>
    <w:rsid w:val="00AA02B4"/>
    <w:rsid w:val="00C065A9"/>
    <w:rsid w:val="00DC0CCB"/>
    <w:rsid w:val="00DC5277"/>
    <w:rsid w:val="00DE489B"/>
    <w:rsid w:val="00E7406F"/>
    <w:rsid w:val="00E74854"/>
    <w:rsid w:val="00E93496"/>
    <w:rsid w:val="00F21063"/>
    <w:rsid w:val="00F8000D"/>
    <w:rsid w:val="3CAEF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3869"/>
  <w15:chartTrackingRefBased/>
  <w15:docId w15:val="{C49653EA-DFC4-42AC-8AEB-53B366C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E21A9"/>
  </w:style>
  <w:style w:type="character" w:customStyle="1" w:styleId="normaltextrun">
    <w:name w:val="normaltextrun"/>
    <w:basedOn w:val="DefaultParagraphFont"/>
    <w:rsid w:val="00DC0CCB"/>
  </w:style>
  <w:style w:type="paragraph" w:styleId="ListParagraph">
    <w:name w:val="List Paragraph"/>
    <w:basedOn w:val="Normal"/>
    <w:uiPriority w:val="34"/>
    <w:qFormat/>
    <w:rsid w:val="00773C48"/>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5442">
      <w:bodyDiv w:val="1"/>
      <w:marLeft w:val="0"/>
      <w:marRight w:val="0"/>
      <w:marTop w:val="0"/>
      <w:marBottom w:val="0"/>
      <w:divBdr>
        <w:top w:val="none" w:sz="0" w:space="0" w:color="auto"/>
        <w:left w:val="none" w:sz="0" w:space="0" w:color="auto"/>
        <w:bottom w:val="none" w:sz="0" w:space="0" w:color="auto"/>
        <w:right w:val="none" w:sz="0" w:space="0" w:color="auto"/>
      </w:divBdr>
      <w:divsChild>
        <w:div w:id="124191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041DC27390F5468955CC72CD0035C9" ma:contentTypeVersion="34" ma:contentTypeDescription="Create a new document." ma:contentTypeScope="" ma:versionID="d4149faf6d7400f7fd4aa1625a513fa8">
  <xsd:schema xmlns:xsd="http://www.w3.org/2001/XMLSchema" xmlns:xs="http://www.w3.org/2001/XMLSchema" xmlns:p="http://schemas.microsoft.com/office/2006/metadata/properties" xmlns:ns2="94377f4d-2b6e-4260-b618-231bc0f3c4f6" xmlns:ns3="dde4455c-fc7a-461b-98e5-8088f46a9d68" targetNamespace="http://schemas.microsoft.com/office/2006/metadata/properties" ma:root="true" ma:fieldsID="a71fcc25b0c43ed0d6dc817c619264ba" ns2:_="" ns3:_="">
    <xsd:import namespace="94377f4d-2b6e-4260-b618-231bc0f3c4f6"/>
    <xsd:import namespace="dde4455c-fc7a-461b-98e5-8088f46a9d68"/>
    <xsd:element name="properties">
      <xsd:complexType>
        <xsd:sequence>
          <xsd:element name="documentManagement">
            <xsd:complexType>
              <xsd:all>
                <xsd:element ref="ns2:h0b0c163ad2a487d92dd2f7632a19fa0" minOccurs="0"/>
                <xsd:element ref="ns2:TaxCatchAll" minOccurs="0"/>
                <xsd:element ref="ns2:p354a80be91b42ce9923f3e0e174b9fe" minOccurs="0"/>
                <xsd:element ref="ns2:h0db8c3aafb54491a0bfc9386f99dac8" minOccurs="0"/>
                <xsd:element ref="ns2:cef08278cda1423b9edefa01f5de0626" minOccurs="0"/>
                <xsd:element ref="ns2:gb25e61909024db88766feff04d1649c"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7f4d-2b6e-4260-b618-231bc0f3c4f6" elementFormDefault="qualified">
    <xsd:import namespace="http://schemas.microsoft.com/office/2006/documentManagement/types"/>
    <xsd:import namespace="http://schemas.microsoft.com/office/infopath/2007/PartnerControls"/>
    <xsd:element name="h0b0c163ad2a487d92dd2f7632a19fa0" ma:index="9" nillable="true" ma:taxonomy="true" ma:internalName="h0b0c163ad2a487d92dd2f7632a19fa0" ma:taxonomyFieldName="Topic" ma:displayName="Topic" ma:fieldId="{10b0c163-ad2a-487d-92dd-2f7632a19fa0}" ma:sspId="755c0e60-3cfb-4199-92cf-3a58c40b78d9" ma:termSetId="a63a8a6b-296c-4149-b2ba-e28f07e3ba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dab43d7-0029-40be-88b8-85276fde5fde}" ma:internalName="TaxCatchAll" ma:showField="CatchAllData" ma:web="94377f4d-2b6e-4260-b618-231bc0f3c4f6">
      <xsd:complexType>
        <xsd:complexContent>
          <xsd:extension base="dms:MultiChoiceLookup">
            <xsd:sequence>
              <xsd:element name="Value" type="dms:Lookup" maxOccurs="unbounded" minOccurs="0" nillable="true"/>
            </xsd:sequence>
          </xsd:extension>
        </xsd:complexContent>
      </xsd:complexType>
    </xsd:element>
    <xsd:element name="p354a80be91b42ce9923f3e0e174b9fe" ma:index="12" nillable="true" ma:taxonomy="true" ma:internalName="p354a80be91b42ce9923f3e0e174b9fe" ma:taxonomyFieldName="Staff_x0020_Category" ma:displayName="Staff Category" ma:fieldId="{9354a80b-e91b-42ce-9923-f3e0e174b9fe}" ma:sspId="755c0e60-3cfb-4199-92cf-3a58c40b78d9" ma:termSetId="55940ccc-7d7b-4210-8e03-c6349b63acc9" ma:anchorId="00000000-0000-0000-0000-000000000000" ma:open="false" ma:isKeyword="false">
      <xsd:complexType>
        <xsd:sequence>
          <xsd:element ref="pc:Terms" minOccurs="0" maxOccurs="1"/>
        </xsd:sequence>
      </xsd:complexType>
    </xsd:element>
    <xsd:element name="h0db8c3aafb54491a0bfc9386f99dac8" ma:index="14" nillable="true" ma:taxonomy="true" ma:internalName="h0db8c3aafb54491a0bfc9386f99dac8" ma:taxonomyFieldName="Exam_x0020_Board" ma:displayName="Exam Board" ma:fieldId="{10db8c3a-afb5-4491-a0bf-c9386f99dac8}" ma:sspId="755c0e60-3cfb-4199-92cf-3a58c40b78d9" ma:termSetId="911692b3-25d6-4c8d-815f-8ce161214e97" ma:anchorId="00000000-0000-0000-0000-000000000000" ma:open="false" ma:isKeyword="false">
      <xsd:complexType>
        <xsd:sequence>
          <xsd:element ref="pc:Terms" minOccurs="0" maxOccurs="1"/>
        </xsd:sequence>
      </xsd:complexType>
    </xsd:element>
    <xsd:element name="cef08278cda1423b9edefa01f5de0626" ma:index="16" nillable="true" ma:taxonomy="true" ma:internalName="cef08278cda1423b9edefa01f5de0626" ma:taxonomyFieldName="Week" ma:displayName="Week" ma:fieldId="{cef08278-cda1-423b-9ede-fa01f5de0626}" ma:sspId="755c0e60-3cfb-4199-92cf-3a58c40b78d9" ma:termSetId="c2106371-6ede-4979-bcaa-b2cc3a93820a" ma:anchorId="00000000-0000-0000-0000-000000000000" ma:open="false" ma:isKeyword="false">
      <xsd:complexType>
        <xsd:sequence>
          <xsd:element ref="pc:Terms" minOccurs="0" maxOccurs="1"/>
        </xsd:sequence>
      </xsd:complexType>
    </xsd:element>
    <xsd:element name="gb25e61909024db88766feff04d1649c" ma:index="18" nillable="true" ma:taxonomy="true" ma:internalName="gb25e61909024db88766feff04d1649c" ma:taxonomyFieldName="Term" ma:displayName="Term" ma:fieldId="{0b25e619-0902-4db8-8766-feff04d1649c}" ma:sspId="755c0e60-3cfb-4199-92cf-3a58c40b78d9" ma:termSetId="31e69cc5-9f7e-4c42-ad4b-0b7096b8eb3c"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PE" ma:internalName="Curriculum_x0020_Subject">
      <xsd:simpleType>
        <xsd:restriction base="dms:Text"/>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4455c-fc7a-461b-98e5-8088f46a9d6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sson xmlns="94377f4d-2b6e-4260-b618-231bc0f3c4f6" xsi:nil="true"/>
    <Year xmlns="94377f4d-2b6e-4260-b618-231bc0f3c4f6" xsi:nil="true"/>
    <TaxCatchAll xmlns="94377f4d-2b6e-4260-b618-231bc0f3c4f6" xsi:nil="true"/>
    <KeyStage xmlns="94377f4d-2b6e-4260-b618-231bc0f3c4f6" xsi:nil="true"/>
    <h0b0c163ad2a487d92dd2f7632a19fa0 xmlns="94377f4d-2b6e-4260-b618-231bc0f3c4f6">
      <Terms xmlns="http://schemas.microsoft.com/office/infopath/2007/PartnerControls"/>
    </h0b0c163ad2a487d92dd2f7632a19fa0>
    <p354a80be91b42ce9923f3e0e174b9fe xmlns="94377f4d-2b6e-4260-b618-231bc0f3c4f6">
      <Terms xmlns="http://schemas.microsoft.com/office/infopath/2007/PartnerControls"/>
    </p354a80be91b42ce9923f3e0e174b9fe>
    <gb25e61909024db88766feff04d1649c xmlns="94377f4d-2b6e-4260-b618-231bc0f3c4f6">
      <Terms xmlns="http://schemas.microsoft.com/office/infopath/2007/PartnerControls"/>
    </gb25e61909024db88766feff04d1649c>
    <PersonalIdentificationData xmlns="94377f4d-2b6e-4260-b618-231bc0f3c4f6" xsi:nil="true"/>
    <CustomTags xmlns="94377f4d-2b6e-4260-b618-231bc0f3c4f6" xsi:nil="true"/>
    <CurriculumSubject xmlns="94377f4d-2b6e-4260-b618-231bc0f3c4f6">PE</CurriculumSubject>
    <cef08278cda1423b9edefa01f5de0626 xmlns="94377f4d-2b6e-4260-b618-231bc0f3c4f6">
      <Terms xmlns="http://schemas.microsoft.com/office/infopath/2007/PartnerControls"/>
    </cef08278cda1423b9edefa01f5de0626>
    <h0db8c3aafb54491a0bfc9386f99dac8 xmlns="94377f4d-2b6e-4260-b618-231bc0f3c4f6">
      <Terms xmlns="http://schemas.microsoft.com/office/infopath/2007/PartnerControls"/>
    </h0db8c3aafb54491a0bfc9386f99dac8>
    <lcf76f155ced4ddcb4097134ff3c332f xmlns="dde4455c-fc7a-461b-98e5-8088f46a9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77CB44-E8F5-4E08-AB90-2EB96694CEDE}">
  <ds:schemaRefs>
    <ds:schemaRef ds:uri="http://schemas.openxmlformats.org/officeDocument/2006/bibliography"/>
  </ds:schemaRefs>
</ds:datastoreItem>
</file>

<file path=customXml/itemProps2.xml><?xml version="1.0" encoding="utf-8"?>
<ds:datastoreItem xmlns:ds="http://schemas.openxmlformats.org/officeDocument/2006/customXml" ds:itemID="{5A3FB8EA-5FFC-48A0-8B95-E56FCD3C4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7f4d-2b6e-4260-b618-231bc0f3c4f6"/>
    <ds:schemaRef ds:uri="dde4455c-fc7a-461b-98e5-8088f46a9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B1841-68EA-4751-879B-7E2C7BFCF04F}">
  <ds:schemaRefs>
    <ds:schemaRef ds:uri="http://schemas.microsoft.com/sharepoint/v3/contenttype/forms"/>
  </ds:schemaRefs>
</ds:datastoreItem>
</file>

<file path=customXml/itemProps4.xml><?xml version="1.0" encoding="utf-8"?>
<ds:datastoreItem xmlns:ds="http://schemas.openxmlformats.org/officeDocument/2006/customXml" ds:itemID="{EF5502A2-2E6A-4D8E-8E01-07B533776536}">
  <ds:schemaRefs>
    <ds:schemaRef ds:uri="http://schemas.microsoft.com/office/2006/metadata/properties"/>
    <ds:schemaRef ds:uri="http://schemas.microsoft.com/office/infopath/2007/PartnerControls"/>
    <ds:schemaRef ds:uri="94377f4d-2b6e-4260-b618-231bc0f3c4f6"/>
    <ds:schemaRef ds:uri="dde4455c-fc7a-461b-98e5-8088f46a9d68"/>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Cam Academy Trust</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Lawrence</dc:creator>
  <cp:keywords/>
  <dc:description/>
  <cp:lastModifiedBy>Robert George</cp:lastModifiedBy>
  <cp:revision>2</cp:revision>
  <dcterms:created xsi:type="dcterms:W3CDTF">2026-03-12T07:57:00Z</dcterms:created>
  <dcterms:modified xsi:type="dcterms:W3CDTF">2026-03-12T07:57:00Z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0x01010072041DC27390F5468955CC72CD0035C9</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Staff Category">
    <vt:lpwstr/>
  </property>
  <property fmtid="{D5CDD505-2E9C-101B-9397-08002B2CF9AE}" pid="7" name="Week">
    <vt:lpwstr/>
  </property>
  <property fmtid="{D5CDD505-2E9C-101B-9397-08002B2CF9AE}" pid="8" name="Resource Category">
    <vt:lpwstr/>
  </property>
  <property fmtid="{D5CDD505-2E9C-101B-9397-08002B2CF9AE}" pid="9" name="Exam Board">
    <vt:lpwstr/>
  </property>
  <property fmtid="{D5CDD505-2E9C-101B-9397-08002B2CF9AE}" pid="10" name="MediaServiceImageTags">
    <vt:lpwstr/>
  </property>
</Properties>
</file>